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3384" w14:textId="77777777" w:rsidR="00EA482E" w:rsidRPr="00445671" w:rsidRDefault="00D30838" w:rsidP="00D30838">
      <w:pPr>
        <w:spacing w:after="0"/>
        <w:jc w:val="center"/>
        <w:rPr>
          <w:b/>
          <w:sz w:val="28"/>
          <w:szCs w:val="28"/>
        </w:rPr>
      </w:pPr>
      <w:r w:rsidRPr="00445671">
        <w:rPr>
          <w:b/>
          <w:sz w:val="28"/>
          <w:szCs w:val="28"/>
        </w:rPr>
        <w:t>How to Complete the Travel Expense Report</w:t>
      </w:r>
    </w:p>
    <w:p w14:paraId="5285329B" w14:textId="77777777" w:rsidR="00D30838" w:rsidRPr="00445671" w:rsidRDefault="00D30838" w:rsidP="00D30838">
      <w:pPr>
        <w:spacing w:after="0"/>
        <w:jc w:val="center"/>
        <w:rPr>
          <w:sz w:val="20"/>
          <w:szCs w:val="20"/>
        </w:rPr>
      </w:pPr>
      <w:r w:rsidRPr="00445671">
        <w:rPr>
          <w:sz w:val="20"/>
          <w:szCs w:val="20"/>
        </w:rPr>
        <w:t>Follow the instructions below to complete your travel expense report.</w:t>
      </w:r>
    </w:p>
    <w:p w14:paraId="5AF354A0" w14:textId="77777777" w:rsidR="00D30838" w:rsidRPr="00255A6C" w:rsidRDefault="00D30838" w:rsidP="00D30838">
      <w:pPr>
        <w:spacing w:after="0"/>
        <w:rPr>
          <w:sz w:val="20"/>
          <w:szCs w:val="20"/>
        </w:rPr>
      </w:pPr>
    </w:p>
    <w:p w14:paraId="440262AE" w14:textId="77777777" w:rsidR="00D30838" w:rsidRPr="00445671" w:rsidRDefault="00D30838" w:rsidP="00D30838">
      <w:pPr>
        <w:spacing w:after="0"/>
        <w:rPr>
          <w:b/>
          <w:sz w:val="24"/>
          <w:szCs w:val="24"/>
        </w:rPr>
      </w:pPr>
      <w:r w:rsidRPr="00445671">
        <w:rPr>
          <w:b/>
          <w:sz w:val="24"/>
          <w:szCs w:val="24"/>
        </w:rPr>
        <w:t>Blocks 1-5: Personal Information</w:t>
      </w:r>
    </w:p>
    <w:p w14:paraId="2A907DE9" w14:textId="77777777" w:rsidR="00D30838" w:rsidRPr="00445671" w:rsidRDefault="00D30838" w:rsidP="00D30838">
      <w:p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>Enter your personal information here.</w:t>
      </w:r>
    </w:p>
    <w:p w14:paraId="043B1F2D" w14:textId="77777777" w:rsidR="00D30838" w:rsidRPr="00726B4C" w:rsidRDefault="00D30838" w:rsidP="00D30838">
      <w:pPr>
        <w:spacing w:after="0"/>
        <w:rPr>
          <w:sz w:val="12"/>
          <w:szCs w:val="12"/>
        </w:rPr>
      </w:pPr>
    </w:p>
    <w:p w14:paraId="6B27B86B" w14:textId="77777777" w:rsidR="00D30838" w:rsidRPr="00445671" w:rsidRDefault="00D30838" w:rsidP="00D30838">
      <w:pPr>
        <w:spacing w:after="0"/>
        <w:rPr>
          <w:b/>
          <w:sz w:val="24"/>
          <w:szCs w:val="24"/>
        </w:rPr>
      </w:pPr>
      <w:r w:rsidRPr="00445671">
        <w:rPr>
          <w:b/>
          <w:sz w:val="24"/>
          <w:szCs w:val="24"/>
        </w:rPr>
        <w:t>Block 6:</w:t>
      </w:r>
      <w:r w:rsidR="00366AEC" w:rsidRPr="00445671">
        <w:rPr>
          <w:b/>
          <w:sz w:val="24"/>
          <w:szCs w:val="24"/>
        </w:rPr>
        <w:t xml:space="preserve"> Collective Bargaining Unit </w:t>
      </w:r>
    </w:p>
    <w:p w14:paraId="6DDACE1D" w14:textId="77777777" w:rsidR="00D30838" w:rsidRPr="00445671" w:rsidRDefault="00D30838" w:rsidP="00D30838">
      <w:p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 xml:space="preserve">Choose </w:t>
      </w:r>
      <w:r w:rsidR="00366AEC" w:rsidRPr="00445671">
        <w:rPr>
          <w:sz w:val="20"/>
          <w:szCs w:val="20"/>
        </w:rPr>
        <w:t>the collective bargaining unit applicable to you.</w:t>
      </w:r>
    </w:p>
    <w:p w14:paraId="7E222871" w14:textId="77777777" w:rsidR="00366AEC" w:rsidRPr="00726B4C" w:rsidRDefault="00366AEC" w:rsidP="00D30838">
      <w:pPr>
        <w:spacing w:after="0"/>
        <w:rPr>
          <w:sz w:val="12"/>
          <w:szCs w:val="12"/>
        </w:rPr>
      </w:pPr>
    </w:p>
    <w:p w14:paraId="7F766544" w14:textId="77777777" w:rsidR="00366AEC" w:rsidRPr="00445671" w:rsidRDefault="00366AEC" w:rsidP="00D30838">
      <w:pPr>
        <w:spacing w:after="0"/>
        <w:rPr>
          <w:b/>
          <w:sz w:val="24"/>
          <w:szCs w:val="24"/>
        </w:rPr>
      </w:pPr>
      <w:r w:rsidRPr="00445671">
        <w:rPr>
          <w:b/>
          <w:sz w:val="24"/>
          <w:szCs w:val="24"/>
        </w:rPr>
        <w:t>Box 7: Reason for Travel</w:t>
      </w:r>
    </w:p>
    <w:p w14:paraId="7C17E965" w14:textId="207FBD21" w:rsidR="00366AEC" w:rsidRDefault="00366AEC" w:rsidP="00D30838">
      <w:p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 xml:space="preserve">Explain </w:t>
      </w:r>
      <w:r w:rsidR="00AD141E" w:rsidRPr="00445671">
        <w:rPr>
          <w:sz w:val="20"/>
          <w:szCs w:val="20"/>
        </w:rPr>
        <w:t xml:space="preserve">the </w:t>
      </w:r>
      <w:r w:rsidR="00255A6C">
        <w:rPr>
          <w:sz w:val="20"/>
          <w:szCs w:val="20"/>
        </w:rPr>
        <w:t>reason</w:t>
      </w:r>
      <w:r w:rsidR="00AD141E" w:rsidRPr="00445671">
        <w:rPr>
          <w:sz w:val="20"/>
          <w:szCs w:val="20"/>
        </w:rPr>
        <w:t xml:space="preserve"> </w:t>
      </w:r>
      <w:r w:rsidR="00255A6C">
        <w:rPr>
          <w:sz w:val="20"/>
          <w:szCs w:val="20"/>
        </w:rPr>
        <w:t>for</w:t>
      </w:r>
      <w:r w:rsidR="00AD141E" w:rsidRPr="00445671">
        <w:rPr>
          <w:sz w:val="20"/>
          <w:szCs w:val="20"/>
        </w:rPr>
        <w:t xml:space="preserve"> your travel.</w:t>
      </w:r>
    </w:p>
    <w:p w14:paraId="7D6212F8" w14:textId="367EBE90" w:rsidR="00053731" w:rsidRPr="00726B4C" w:rsidRDefault="00053731" w:rsidP="00D30838">
      <w:pPr>
        <w:spacing w:after="0"/>
        <w:rPr>
          <w:sz w:val="12"/>
          <w:szCs w:val="12"/>
        </w:rPr>
      </w:pPr>
    </w:p>
    <w:p w14:paraId="37616790" w14:textId="6C69C89B" w:rsidR="00053731" w:rsidRDefault="00053731" w:rsidP="00D30838">
      <w:pPr>
        <w:spacing w:after="0"/>
        <w:rPr>
          <w:b/>
          <w:sz w:val="24"/>
          <w:szCs w:val="24"/>
        </w:rPr>
      </w:pPr>
      <w:r w:rsidRPr="00053731">
        <w:rPr>
          <w:b/>
          <w:sz w:val="24"/>
          <w:szCs w:val="24"/>
        </w:rPr>
        <w:t xml:space="preserve">Block 8: Travel Advance Received </w:t>
      </w:r>
    </w:p>
    <w:p w14:paraId="3141DE8A" w14:textId="20BBF3EE" w:rsidR="00053731" w:rsidRPr="00255A6C" w:rsidRDefault="00255A6C" w:rsidP="00D30838">
      <w:pPr>
        <w:spacing w:after="0"/>
        <w:rPr>
          <w:sz w:val="20"/>
          <w:szCs w:val="20"/>
        </w:rPr>
      </w:pPr>
      <w:r w:rsidRPr="00255A6C">
        <w:rPr>
          <w:sz w:val="20"/>
          <w:szCs w:val="20"/>
        </w:rPr>
        <w:t>Choose whether you received a</w:t>
      </w:r>
      <w:r>
        <w:rPr>
          <w:sz w:val="20"/>
          <w:szCs w:val="20"/>
        </w:rPr>
        <w:t xml:space="preserve"> monetary</w:t>
      </w:r>
      <w:r w:rsidRPr="00255A6C">
        <w:rPr>
          <w:sz w:val="20"/>
          <w:szCs w:val="20"/>
        </w:rPr>
        <w:t xml:space="preserve"> advance ahead of your travel.</w:t>
      </w:r>
    </w:p>
    <w:p w14:paraId="3C61C619" w14:textId="77777777" w:rsidR="00AD141E" w:rsidRPr="00726B4C" w:rsidRDefault="00AD141E" w:rsidP="00D30838">
      <w:pPr>
        <w:spacing w:after="0"/>
        <w:rPr>
          <w:sz w:val="12"/>
          <w:szCs w:val="12"/>
        </w:rPr>
      </w:pPr>
    </w:p>
    <w:p w14:paraId="0DF9710C" w14:textId="674AA5E3" w:rsidR="00AD141E" w:rsidRPr="00445671" w:rsidRDefault="00AD141E" w:rsidP="00D30838">
      <w:pPr>
        <w:spacing w:after="0"/>
        <w:rPr>
          <w:b/>
          <w:sz w:val="24"/>
          <w:szCs w:val="24"/>
        </w:rPr>
      </w:pPr>
      <w:r w:rsidRPr="00445671">
        <w:rPr>
          <w:b/>
          <w:sz w:val="24"/>
          <w:szCs w:val="24"/>
        </w:rPr>
        <w:t xml:space="preserve">Block </w:t>
      </w:r>
      <w:r w:rsidR="00255A6C">
        <w:rPr>
          <w:b/>
          <w:sz w:val="24"/>
          <w:szCs w:val="24"/>
        </w:rPr>
        <w:t>9</w:t>
      </w:r>
      <w:r w:rsidR="005A48D4" w:rsidRPr="00445671">
        <w:rPr>
          <w:b/>
          <w:sz w:val="24"/>
          <w:szCs w:val="24"/>
        </w:rPr>
        <w:t>-1</w:t>
      </w:r>
      <w:r w:rsidR="00255A6C">
        <w:rPr>
          <w:b/>
          <w:sz w:val="24"/>
          <w:szCs w:val="24"/>
        </w:rPr>
        <w:t>7</w:t>
      </w:r>
      <w:r w:rsidRPr="00445671">
        <w:rPr>
          <w:b/>
          <w:sz w:val="24"/>
          <w:szCs w:val="24"/>
        </w:rPr>
        <w:t>: Itinerary</w:t>
      </w:r>
    </w:p>
    <w:p w14:paraId="3572832C" w14:textId="5112F79D" w:rsidR="00AD141E" w:rsidRPr="00445671" w:rsidRDefault="00AD141E" w:rsidP="00D30838">
      <w:p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>In this section</w:t>
      </w:r>
      <w:r w:rsidR="009C65EC" w:rsidRPr="00445671">
        <w:rPr>
          <w:sz w:val="20"/>
          <w:szCs w:val="20"/>
        </w:rPr>
        <w:t>,</w:t>
      </w:r>
      <w:r w:rsidRPr="00445671">
        <w:rPr>
          <w:sz w:val="20"/>
          <w:szCs w:val="20"/>
        </w:rPr>
        <w:t xml:space="preserve"> </w:t>
      </w:r>
      <w:r w:rsidR="00445671">
        <w:rPr>
          <w:sz w:val="20"/>
          <w:szCs w:val="20"/>
        </w:rPr>
        <w:t>several columns may</w:t>
      </w:r>
      <w:r w:rsidRPr="00445671">
        <w:rPr>
          <w:sz w:val="20"/>
          <w:szCs w:val="20"/>
        </w:rPr>
        <w:t xml:space="preserve"> describe your travel. </w:t>
      </w:r>
      <w:r w:rsidR="00B036BC" w:rsidRPr="00445671">
        <w:rPr>
          <w:sz w:val="20"/>
          <w:szCs w:val="20"/>
        </w:rPr>
        <w:t>Fill out the sections applicable to your reimbursement.</w:t>
      </w:r>
    </w:p>
    <w:p w14:paraId="051EF01A" w14:textId="77777777" w:rsidR="00B036BC" w:rsidRPr="00445671" w:rsidRDefault="00AE0627" w:rsidP="00B036B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 xml:space="preserve">Under the column labeled “Date” </w:t>
      </w:r>
      <w:r w:rsidR="00B036BC" w:rsidRPr="00445671">
        <w:rPr>
          <w:sz w:val="20"/>
          <w:szCs w:val="20"/>
        </w:rPr>
        <w:t>enter the date/s of your travel.</w:t>
      </w:r>
    </w:p>
    <w:p w14:paraId="0EEDC301" w14:textId="77777777" w:rsidR="00AE0627" w:rsidRPr="00445671" w:rsidRDefault="00AE0627" w:rsidP="00B036B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 xml:space="preserve">Under the column labeled “Travel From/To” enter the starting location and ending location of your travel. </w:t>
      </w:r>
    </w:p>
    <w:p w14:paraId="525EC19F" w14:textId="2A86F6F9" w:rsidR="002037B0" w:rsidRPr="00445671" w:rsidRDefault="006A7EEC" w:rsidP="00B036B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 xml:space="preserve">If you </w:t>
      </w:r>
      <w:r w:rsidR="003650DE" w:rsidRPr="00445671">
        <w:rPr>
          <w:sz w:val="20"/>
          <w:szCs w:val="20"/>
        </w:rPr>
        <w:t>operate</w:t>
      </w:r>
      <w:r w:rsidRPr="00445671">
        <w:rPr>
          <w:sz w:val="20"/>
          <w:szCs w:val="20"/>
        </w:rPr>
        <w:t xml:space="preserve"> a </w:t>
      </w:r>
      <w:r w:rsidR="004206D2" w:rsidRPr="00445671">
        <w:rPr>
          <w:sz w:val="20"/>
          <w:szCs w:val="20"/>
        </w:rPr>
        <w:t xml:space="preserve">personal </w:t>
      </w:r>
      <w:r w:rsidRPr="00445671">
        <w:rPr>
          <w:sz w:val="20"/>
          <w:szCs w:val="20"/>
        </w:rPr>
        <w:t>vehicle</w:t>
      </w:r>
      <w:r w:rsidR="00697D71" w:rsidRPr="00445671">
        <w:rPr>
          <w:sz w:val="20"/>
          <w:szCs w:val="20"/>
        </w:rPr>
        <w:t xml:space="preserve"> for business</w:t>
      </w:r>
      <w:r w:rsidRPr="00445671">
        <w:rPr>
          <w:sz w:val="20"/>
          <w:szCs w:val="20"/>
        </w:rPr>
        <w:t xml:space="preserve"> </w:t>
      </w:r>
      <w:r w:rsidR="00355BD1" w:rsidRPr="00445671">
        <w:rPr>
          <w:sz w:val="20"/>
          <w:szCs w:val="20"/>
        </w:rPr>
        <w:t>travel</w:t>
      </w:r>
      <w:r w:rsidRPr="00445671">
        <w:rPr>
          <w:sz w:val="20"/>
          <w:szCs w:val="20"/>
        </w:rPr>
        <w:t>,</w:t>
      </w:r>
      <w:r w:rsidR="002037B0" w:rsidRPr="00445671">
        <w:rPr>
          <w:sz w:val="20"/>
          <w:szCs w:val="20"/>
        </w:rPr>
        <w:t xml:space="preserve"> you may be eligible </w:t>
      </w:r>
      <w:r w:rsidRPr="00445671">
        <w:rPr>
          <w:sz w:val="20"/>
          <w:szCs w:val="20"/>
        </w:rPr>
        <w:t>for mileage reimbursement</w:t>
      </w:r>
      <w:r w:rsidR="002037B0" w:rsidRPr="00445671">
        <w:rPr>
          <w:sz w:val="20"/>
          <w:szCs w:val="20"/>
        </w:rPr>
        <w:t xml:space="preserve">. Under the column labeled “Miles” enter the number of miles traveled. The form will calculate the </w:t>
      </w:r>
      <w:r w:rsidRPr="00445671">
        <w:rPr>
          <w:sz w:val="20"/>
          <w:szCs w:val="20"/>
        </w:rPr>
        <w:t>costs according to</w:t>
      </w:r>
      <w:r w:rsidR="002037B0" w:rsidRPr="00445671">
        <w:rPr>
          <w:sz w:val="20"/>
          <w:szCs w:val="20"/>
        </w:rPr>
        <w:t xml:space="preserve"> the current Massachusetts standard mileage rates. </w:t>
      </w:r>
      <w:r w:rsidR="002037B0" w:rsidRPr="00445671">
        <w:rPr>
          <w:b/>
          <w:sz w:val="20"/>
          <w:szCs w:val="20"/>
        </w:rPr>
        <w:t>The number of miles traveled should ALWAYS be based on the actual d</w:t>
      </w:r>
      <w:bookmarkStart w:id="0" w:name="_GoBack"/>
      <w:bookmarkEnd w:id="0"/>
      <w:r w:rsidR="002037B0" w:rsidRPr="00445671">
        <w:rPr>
          <w:b/>
          <w:sz w:val="20"/>
          <w:szCs w:val="20"/>
        </w:rPr>
        <w:t>riving distance MINUS NORMAL COMMUTE.</w:t>
      </w:r>
    </w:p>
    <w:p w14:paraId="1836DCD0" w14:textId="6589C35B" w:rsidR="00B6226D" w:rsidRPr="00445671" w:rsidRDefault="00B6226D" w:rsidP="00B036B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>Under the column labeled “Parking/Tolls” enter any costs associated with parking or tolls incurred during your travel.</w:t>
      </w:r>
    </w:p>
    <w:p w14:paraId="2F441000" w14:textId="7118685A" w:rsidR="009A118C" w:rsidRPr="00445671" w:rsidRDefault="00355BD1" w:rsidP="00B036BC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>If you incurred meal expenses during your travel, you may be eligible for meal reimbursement.</w:t>
      </w:r>
      <w:r w:rsidR="00444178" w:rsidRPr="00445671">
        <w:rPr>
          <w:sz w:val="20"/>
          <w:szCs w:val="20"/>
        </w:rPr>
        <w:t xml:space="preserve"> Enter the applicable rates under the column labeled “Meals”.</w:t>
      </w:r>
      <w:r w:rsidRPr="00445671">
        <w:rPr>
          <w:sz w:val="20"/>
          <w:szCs w:val="20"/>
        </w:rPr>
        <w:t xml:space="preserve"> </w:t>
      </w:r>
    </w:p>
    <w:p w14:paraId="67D73D72" w14:textId="7F49C47E" w:rsidR="00134327" w:rsidRPr="00445671" w:rsidRDefault="00355BD1" w:rsidP="009A118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45671">
        <w:rPr>
          <w:b/>
          <w:sz w:val="20"/>
          <w:szCs w:val="20"/>
        </w:rPr>
        <w:t>Non-</w:t>
      </w:r>
      <w:r w:rsidR="007E227C" w:rsidRPr="00445671">
        <w:rPr>
          <w:b/>
          <w:sz w:val="20"/>
          <w:szCs w:val="20"/>
        </w:rPr>
        <w:t>U</w:t>
      </w:r>
      <w:r w:rsidRPr="00445671">
        <w:rPr>
          <w:b/>
          <w:sz w:val="20"/>
          <w:szCs w:val="20"/>
        </w:rPr>
        <w:t xml:space="preserve">nit and </w:t>
      </w:r>
      <w:r w:rsidR="007E227C" w:rsidRPr="00445671">
        <w:rPr>
          <w:b/>
          <w:sz w:val="20"/>
          <w:szCs w:val="20"/>
        </w:rPr>
        <w:t>C</w:t>
      </w:r>
      <w:r w:rsidRPr="00445671">
        <w:rPr>
          <w:b/>
          <w:sz w:val="20"/>
          <w:szCs w:val="20"/>
        </w:rPr>
        <w:t>ontract employees</w:t>
      </w:r>
      <w:r w:rsidRPr="00445671">
        <w:rPr>
          <w:sz w:val="20"/>
          <w:szCs w:val="20"/>
        </w:rPr>
        <w:t xml:space="preserve"> are eligible on a per diem basis based on the destination. Per diem destination rates can be found at </w:t>
      </w:r>
      <w:hyperlink r:id="rId11" w:history="1">
        <w:r w:rsidRPr="00445671">
          <w:rPr>
            <w:rStyle w:val="Hyperlink"/>
            <w:sz w:val="20"/>
            <w:szCs w:val="20"/>
          </w:rPr>
          <w:t>Per Diem Rates | GSA</w:t>
        </w:r>
      </w:hyperlink>
      <w:r w:rsidRPr="00445671">
        <w:rPr>
          <w:sz w:val="20"/>
          <w:szCs w:val="20"/>
        </w:rPr>
        <w:t xml:space="preserve">. </w:t>
      </w:r>
    </w:p>
    <w:p w14:paraId="0183CCAB" w14:textId="2A67F2B5" w:rsidR="007E227C" w:rsidRPr="00445671" w:rsidRDefault="007E227C" w:rsidP="007E227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45671">
        <w:rPr>
          <w:b/>
          <w:sz w:val="20"/>
          <w:szCs w:val="20"/>
        </w:rPr>
        <w:t xml:space="preserve">AFSCME employees </w:t>
      </w:r>
      <w:r w:rsidRPr="00445671">
        <w:rPr>
          <w:sz w:val="20"/>
          <w:szCs w:val="20"/>
        </w:rPr>
        <w:t xml:space="preserve">will be reimbursed per allowances as established by and in accordance with the applicable collective bargaining agreement. </w:t>
      </w:r>
    </w:p>
    <w:p w14:paraId="70D6C1DF" w14:textId="77777777" w:rsidR="00445671" w:rsidRPr="00726B4C" w:rsidRDefault="00445671" w:rsidP="00445671">
      <w:pPr>
        <w:pStyle w:val="ListParagraph"/>
        <w:spacing w:after="0"/>
        <w:ind w:left="144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671" w:rsidRPr="00445671" w14:paraId="0E666A4C" w14:textId="77777777" w:rsidTr="0003351D">
        <w:tc>
          <w:tcPr>
            <w:tcW w:w="3116" w:type="dxa"/>
          </w:tcPr>
          <w:p w14:paraId="38D1677C" w14:textId="77777777" w:rsidR="00445671" w:rsidRPr="00445671" w:rsidRDefault="00445671" w:rsidP="00445671">
            <w:pPr>
              <w:jc w:val="center"/>
              <w:rPr>
                <w:b/>
                <w:sz w:val="20"/>
                <w:szCs w:val="20"/>
              </w:rPr>
            </w:pPr>
            <w:r w:rsidRPr="00445671">
              <w:rPr>
                <w:b/>
                <w:sz w:val="20"/>
                <w:szCs w:val="20"/>
              </w:rPr>
              <w:t>Meals</w:t>
            </w:r>
          </w:p>
        </w:tc>
        <w:tc>
          <w:tcPr>
            <w:tcW w:w="3117" w:type="dxa"/>
          </w:tcPr>
          <w:p w14:paraId="547BDD2F" w14:textId="77777777" w:rsidR="00445671" w:rsidRPr="00445671" w:rsidRDefault="00445671" w:rsidP="00445671">
            <w:pPr>
              <w:jc w:val="center"/>
              <w:rPr>
                <w:b/>
                <w:sz w:val="20"/>
                <w:szCs w:val="20"/>
              </w:rPr>
            </w:pPr>
            <w:r w:rsidRPr="00445671">
              <w:rPr>
                <w:b/>
                <w:sz w:val="20"/>
                <w:szCs w:val="20"/>
              </w:rPr>
              <w:t>Maximum Allowance</w:t>
            </w:r>
          </w:p>
        </w:tc>
        <w:tc>
          <w:tcPr>
            <w:tcW w:w="3117" w:type="dxa"/>
          </w:tcPr>
          <w:p w14:paraId="2EE12573" w14:textId="77777777" w:rsidR="00445671" w:rsidRPr="00445671" w:rsidRDefault="00445671" w:rsidP="00445671">
            <w:pPr>
              <w:jc w:val="center"/>
              <w:rPr>
                <w:b/>
                <w:sz w:val="20"/>
                <w:szCs w:val="20"/>
              </w:rPr>
            </w:pPr>
            <w:r w:rsidRPr="00445671">
              <w:rPr>
                <w:b/>
                <w:sz w:val="20"/>
                <w:szCs w:val="20"/>
              </w:rPr>
              <w:t>Applicable Period</w:t>
            </w:r>
          </w:p>
        </w:tc>
      </w:tr>
      <w:tr w:rsidR="00445671" w:rsidRPr="00445671" w14:paraId="4B73C636" w14:textId="77777777" w:rsidTr="0003351D">
        <w:tc>
          <w:tcPr>
            <w:tcW w:w="3116" w:type="dxa"/>
          </w:tcPr>
          <w:p w14:paraId="0A089DF6" w14:textId="77777777" w:rsidR="00445671" w:rsidRPr="00445671" w:rsidRDefault="00445671" w:rsidP="00445671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Breakfast</w:t>
            </w:r>
          </w:p>
        </w:tc>
        <w:tc>
          <w:tcPr>
            <w:tcW w:w="3117" w:type="dxa"/>
          </w:tcPr>
          <w:p w14:paraId="07A08A43" w14:textId="77777777" w:rsidR="00445671" w:rsidRPr="00445671" w:rsidRDefault="00445671" w:rsidP="00445671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$8.00</w:t>
            </w:r>
          </w:p>
        </w:tc>
        <w:tc>
          <w:tcPr>
            <w:tcW w:w="3117" w:type="dxa"/>
          </w:tcPr>
          <w:p w14:paraId="34E4E00B" w14:textId="77777777" w:rsidR="00445671" w:rsidRPr="00445671" w:rsidRDefault="00445671" w:rsidP="00445671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3:00 a.m. to 8:59 a.m.</w:t>
            </w:r>
          </w:p>
        </w:tc>
      </w:tr>
      <w:tr w:rsidR="00445671" w:rsidRPr="00445671" w14:paraId="73DD6E5C" w14:textId="77777777" w:rsidTr="0003351D">
        <w:tc>
          <w:tcPr>
            <w:tcW w:w="3116" w:type="dxa"/>
          </w:tcPr>
          <w:p w14:paraId="3387D2A5" w14:textId="77777777" w:rsidR="00445671" w:rsidRPr="00445671" w:rsidRDefault="00445671" w:rsidP="00445671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Lunch</w:t>
            </w:r>
          </w:p>
        </w:tc>
        <w:tc>
          <w:tcPr>
            <w:tcW w:w="3117" w:type="dxa"/>
          </w:tcPr>
          <w:p w14:paraId="7CA8D349" w14:textId="02C70FE2" w:rsidR="00445671" w:rsidRPr="00445671" w:rsidRDefault="00445671" w:rsidP="00445671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$1</w:t>
            </w:r>
            <w:r w:rsidR="00C513E8">
              <w:rPr>
                <w:sz w:val="20"/>
                <w:szCs w:val="20"/>
              </w:rPr>
              <w:t>2</w:t>
            </w:r>
            <w:r w:rsidRPr="00445671">
              <w:rPr>
                <w:sz w:val="20"/>
                <w:szCs w:val="20"/>
              </w:rPr>
              <w:t>.</w:t>
            </w:r>
            <w:r w:rsidR="00C513E8">
              <w:rPr>
                <w:sz w:val="20"/>
                <w:szCs w:val="20"/>
              </w:rPr>
              <w:t>5</w:t>
            </w:r>
            <w:r w:rsidRPr="00445671">
              <w:rPr>
                <w:sz w:val="20"/>
                <w:szCs w:val="20"/>
              </w:rPr>
              <w:t>0</w:t>
            </w:r>
          </w:p>
        </w:tc>
        <w:tc>
          <w:tcPr>
            <w:tcW w:w="3117" w:type="dxa"/>
          </w:tcPr>
          <w:p w14:paraId="73BEA56E" w14:textId="77777777" w:rsidR="00445671" w:rsidRPr="00445671" w:rsidRDefault="00445671" w:rsidP="00445671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9:00 a.m. to 2:59 p.m.</w:t>
            </w:r>
          </w:p>
        </w:tc>
      </w:tr>
      <w:tr w:rsidR="00445671" w:rsidRPr="00445671" w14:paraId="54E68422" w14:textId="77777777" w:rsidTr="0003351D">
        <w:tc>
          <w:tcPr>
            <w:tcW w:w="3116" w:type="dxa"/>
          </w:tcPr>
          <w:p w14:paraId="10DFB3F0" w14:textId="77777777" w:rsidR="00445671" w:rsidRPr="00445671" w:rsidRDefault="00445671" w:rsidP="00445671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Dinner</w:t>
            </w:r>
          </w:p>
        </w:tc>
        <w:tc>
          <w:tcPr>
            <w:tcW w:w="3117" w:type="dxa"/>
          </w:tcPr>
          <w:p w14:paraId="7106C30B" w14:textId="77777777" w:rsidR="00445671" w:rsidRPr="00445671" w:rsidRDefault="00445671" w:rsidP="00445671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$20.00</w:t>
            </w:r>
          </w:p>
        </w:tc>
        <w:tc>
          <w:tcPr>
            <w:tcW w:w="3117" w:type="dxa"/>
          </w:tcPr>
          <w:p w14:paraId="2B757A6D" w14:textId="77777777" w:rsidR="00445671" w:rsidRPr="00445671" w:rsidRDefault="00445671" w:rsidP="00445671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3:00 p.m. to 9:00 p.m.</w:t>
            </w:r>
          </w:p>
        </w:tc>
      </w:tr>
    </w:tbl>
    <w:p w14:paraId="52AFE599" w14:textId="0D9E919F" w:rsidR="007E227C" w:rsidRPr="00726B4C" w:rsidRDefault="007E227C" w:rsidP="00445671">
      <w:pPr>
        <w:spacing w:after="0"/>
        <w:rPr>
          <w:sz w:val="12"/>
          <w:szCs w:val="12"/>
        </w:rPr>
      </w:pPr>
    </w:p>
    <w:p w14:paraId="6ECF1C1C" w14:textId="2247ADFF" w:rsidR="007E227C" w:rsidRPr="00445671" w:rsidRDefault="007E227C" w:rsidP="007E227C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445671">
        <w:rPr>
          <w:b/>
          <w:sz w:val="20"/>
          <w:szCs w:val="20"/>
        </w:rPr>
        <w:t>MCCC employees</w:t>
      </w:r>
      <w:r w:rsidRPr="00445671">
        <w:rPr>
          <w:sz w:val="20"/>
          <w:szCs w:val="20"/>
        </w:rPr>
        <w:t xml:space="preserve"> will be reimbursed per allowances as established by and in accordance with the applicable collective bargaining agreement.</w:t>
      </w:r>
    </w:p>
    <w:p w14:paraId="32EAD8D8" w14:textId="77777777" w:rsidR="00445671" w:rsidRPr="00726B4C" w:rsidRDefault="00445671" w:rsidP="00445671">
      <w:pPr>
        <w:pStyle w:val="ListParagraph"/>
        <w:spacing w:after="0"/>
        <w:ind w:left="1440"/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5671" w:rsidRPr="00445671" w14:paraId="30EC0BBC" w14:textId="77777777" w:rsidTr="0003351D">
        <w:tc>
          <w:tcPr>
            <w:tcW w:w="3116" w:type="dxa"/>
          </w:tcPr>
          <w:p w14:paraId="58023511" w14:textId="77777777" w:rsidR="00445671" w:rsidRPr="00445671" w:rsidRDefault="00445671" w:rsidP="0003351D">
            <w:pPr>
              <w:jc w:val="center"/>
              <w:rPr>
                <w:b/>
                <w:sz w:val="20"/>
                <w:szCs w:val="20"/>
              </w:rPr>
            </w:pPr>
            <w:r w:rsidRPr="00445671">
              <w:rPr>
                <w:b/>
                <w:sz w:val="20"/>
                <w:szCs w:val="20"/>
              </w:rPr>
              <w:t>Meals</w:t>
            </w:r>
          </w:p>
        </w:tc>
        <w:tc>
          <w:tcPr>
            <w:tcW w:w="3117" w:type="dxa"/>
          </w:tcPr>
          <w:p w14:paraId="67BAA943" w14:textId="77777777" w:rsidR="00445671" w:rsidRPr="00445671" w:rsidRDefault="00445671" w:rsidP="0003351D">
            <w:pPr>
              <w:jc w:val="center"/>
              <w:rPr>
                <w:b/>
                <w:sz w:val="20"/>
                <w:szCs w:val="20"/>
              </w:rPr>
            </w:pPr>
            <w:r w:rsidRPr="00445671">
              <w:rPr>
                <w:b/>
                <w:sz w:val="20"/>
                <w:szCs w:val="20"/>
              </w:rPr>
              <w:t>Maximum Allowance</w:t>
            </w:r>
          </w:p>
        </w:tc>
        <w:tc>
          <w:tcPr>
            <w:tcW w:w="3117" w:type="dxa"/>
          </w:tcPr>
          <w:p w14:paraId="7EFC523E" w14:textId="77777777" w:rsidR="00445671" w:rsidRPr="00445671" w:rsidRDefault="00445671" w:rsidP="0003351D">
            <w:pPr>
              <w:jc w:val="center"/>
              <w:rPr>
                <w:b/>
                <w:sz w:val="20"/>
                <w:szCs w:val="20"/>
              </w:rPr>
            </w:pPr>
            <w:r w:rsidRPr="00445671">
              <w:rPr>
                <w:b/>
                <w:sz w:val="20"/>
                <w:szCs w:val="20"/>
              </w:rPr>
              <w:t>Applicable Period</w:t>
            </w:r>
          </w:p>
        </w:tc>
      </w:tr>
      <w:tr w:rsidR="00445671" w:rsidRPr="00445671" w14:paraId="598F6C8C" w14:textId="77777777" w:rsidTr="0003351D">
        <w:tc>
          <w:tcPr>
            <w:tcW w:w="3116" w:type="dxa"/>
          </w:tcPr>
          <w:p w14:paraId="6A8B04D5" w14:textId="77777777" w:rsidR="00445671" w:rsidRPr="00445671" w:rsidRDefault="00445671" w:rsidP="0003351D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Breakfast</w:t>
            </w:r>
          </w:p>
        </w:tc>
        <w:tc>
          <w:tcPr>
            <w:tcW w:w="3117" w:type="dxa"/>
          </w:tcPr>
          <w:p w14:paraId="724561E7" w14:textId="77777777" w:rsidR="00445671" w:rsidRPr="00445671" w:rsidRDefault="00445671" w:rsidP="0003351D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$7.50</w:t>
            </w:r>
          </w:p>
        </w:tc>
        <w:tc>
          <w:tcPr>
            <w:tcW w:w="3117" w:type="dxa"/>
          </w:tcPr>
          <w:p w14:paraId="6AC9C4CA" w14:textId="77777777" w:rsidR="00445671" w:rsidRPr="00445671" w:rsidRDefault="00445671" w:rsidP="0003351D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3:01 a.m. to 9:00 a.m.</w:t>
            </w:r>
          </w:p>
        </w:tc>
      </w:tr>
      <w:tr w:rsidR="00445671" w:rsidRPr="00445671" w14:paraId="081BDA29" w14:textId="77777777" w:rsidTr="0003351D">
        <w:tc>
          <w:tcPr>
            <w:tcW w:w="3116" w:type="dxa"/>
          </w:tcPr>
          <w:p w14:paraId="6E4417BD" w14:textId="77777777" w:rsidR="00445671" w:rsidRPr="00445671" w:rsidRDefault="00445671" w:rsidP="0003351D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Lunch</w:t>
            </w:r>
          </w:p>
        </w:tc>
        <w:tc>
          <w:tcPr>
            <w:tcW w:w="3117" w:type="dxa"/>
          </w:tcPr>
          <w:p w14:paraId="454FA88B" w14:textId="77777777" w:rsidR="00445671" w:rsidRPr="00445671" w:rsidRDefault="00445671" w:rsidP="0003351D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$12.50</w:t>
            </w:r>
          </w:p>
        </w:tc>
        <w:tc>
          <w:tcPr>
            <w:tcW w:w="3117" w:type="dxa"/>
          </w:tcPr>
          <w:p w14:paraId="1C01B224" w14:textId="77777777" w:rsidR="00445671" w:rsidRPr="00445671" w:rsidRDefault="00445671" w:rsidP="0003351D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9:01 a.m. to 3:00 p.m.</w:t>
            </w:r>
          </w:p>
        </w:tc>
      </w:tr>
      <w:tr w:rsidR="00445671" w:rsidRPr="00445671" w14:paraId="7AEE47DC" w14:textId="77777777" w:rsidTr="0003351D">
        <w:tc>
          <w:tcPr>
            <w:tcW w:w="3116" w:type="dxa"/>
          </w:tcPr>
          <w:p w14:paraId="2F8D0A85" w14:textId="77777777" w:rsidR="00445671" w:rsidRPr="00445671" w:rsidRDefault="00445671" w:rsidP="0003351D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Dinner</w:t>
            </w:r>
          </w:p>
        </w:tc>
        <w:tc>
          <w:tcPr>
            <w:tcW w:w="3117" w:type="dxa"/>
          </w:tcPr>
          <w:p w14:paraId="50D96FED" w14:textId="77777777" w:rsidR="00445671" w:rsidRPr="00445671" w:rsidRDefault="00445671" w:rsidP="0003351D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$20.00</w:t>
            </w:r>
          </w:p>
        </w:tc>
        <w:tc>
          <w:tcPr>
            <w:tcW w:w="3117" w:type="dxa"/>
          </w:tcPr>
          <w:p w14:paraId="40A7A83F" w14:textId="77777777" w:rsidR="00445671" w:rsidRPr="00445671" w:rsidRDefault="00445671" w:rsidP="0003351D">
            <w:pPr>
              <w:jc w:val="center"/>
              <w:rPr>
                <w:sz w:val="20"/>
                <w:szCs w:val="20"/>
              </w:rPr>
            </w:pPr>
            <w:r w:rsidRPr="00445671">
              <w:rPr>
                <w:sz w:val="20"/>
                <w:szCs w:val="20"/>
              </w:rPr>
              <w:t>3:01 p.m. to 9:00 p.m.</w:t>
            </w:r>
          </w:p>
        </w:tc>
      </w:tr>
    </w:tbl>
    <w:p w14:paraId="4DD59CB2" w14:textId="52D51D41" w:rsidR="00E775DA" w:rsidRPr="00726B4C" w:rsidRDefault="00E775DA" w:rsidP="00445671">
      <w:pPr>
        <w:spacing w:after="0"/>
        <w:rPr>
          <w:sz w:val="12"/>
          <w:szCs w:val="12"/>
        </w:rPr>
      </w:pPr>
    </w:p>
    <w:p w14:paraId="53280C2A" w14:textId="66C43DFE" w:rsidR="003650DE" w:rsidRPr="00445671" w:rsidRDefault="003650DE" w:rsidP="003650D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>If you incurred any expenses related to your travel outside of a personal vehicle, enter the costs under “Transportation”.</w:t>
      </w:r>
    </w:p>
    <w:p w14:paraId="4F23E591" w14:textId="67510197" w:rsidR="003650DE" w:rsidRPr="00445671" w:rsidRDefault="003650DE" w:rsidP="003650D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>Under the column “Hotel” enter any costs associated with your overnight stay.</w:t>
      </w:r>
    </w:p>
    <w:p w14:paraId="71C2DDB3" w14:textId="184ACB9A" w:rsidR="003650DE" w:rsidRPr="00445671" w:rsidRDefault="003650DE" w:rsidP="003650D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 xml:space="preserve">Under the column “Registration Fee” enter any fees paid to attend the conference/event NOT </w:t>
      </w:r>
      <w:r w:rsidR="00F43241" w:rsidRPr="00445671">
        <w:rPr>
          <w:sz w:val="20"/>
          <w:szCs w:val="20"/>
        </w:rPr>
        <w:t>paid by NECC.</w:t>
      </w:r>
    </w:p>
    <w:p w14:paraId="087195B6" w14:textId="52520889" w:rsidR="00F43241" w:rsidRPr="00445671" w:rsidRDefault="00F43241" w:rsidP="003650D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>Under the column “Other” enter any additional costs not already listed that you incurred during your travel.</w:t>
      </w:r>
    </w:p>
    <w:p w14:paraId="1D5D86A0" w14:textId="56B8984E" w:rsidR="00946747" w:rsidRPr="00726B4C" w:rsidRDefault="00946747" w:rsidP="00946747">
      <w:pPr>
        <w:spacing w:after="0"/>
        <w:rPr>
          <w:b/>
          <w:sz w:val="12"/>
          <w:szCs w:val="12"/>
        </w:rPr>
      </w:pPr>
    </w:p>
    <w:p w14:paraId="7C404476" w14:textId="19072CC8" w:rsidR="00946747" w:rsidRPr="00445671" w:rsidRDefault="00946747" w:rsidP="00946747">
      <w:pPr>
        <w:spacing w:after="0"/>
        <w:rPr>
          <w:b/>
          <w:sz w:val="24"/>
          <w:szCs w:val="24"/>
        </w:rPr>
      </w:pPr>
      <w:r w:rsidRPr="00445671">
        <w:rPr>
          <w:b/>
          <w:sz w:val="24"/>
          <w:szCs w:val="24"/>
        </w:rPr>
        <w:t xml:space="preserve">Block </w:t>
      </w:r>
      <w:r w:rsidR="00D02851" w:rsidRPr="00445671">
        <w:rPr>
          <w:b/>
          <w:sz w:val="24"/>
          <w:szCs w:val="24"/>
        </w:rPr>
        <w:t>1</w:t>
      </w:r>
      <w:r w:rsidR="00DB5CD8">
        <w:rPr>
          <w:b/>
          <w:sz w:val="24"/>
          <w:szCs w:val="24"/>
        </w:rPr>
        <w:t>8</w:t>
      </w:r>
      <w:r w:rsidRPr="00445671">
        <w:rPr>
          <w:b/>
          <w:sz w:val="24"/>
          <w:szCs w:val="24"/>
        </w:rPr>
        <w:t xml:space="preserve">: </w:t>
      </w:r>
      <w:r w:rsidR="00F923E5">
        <w:rPr>
          <w:b/>
          <w:sz w:val="24"/>
          <w:szCs w:val="24"/>
        </w:rPr>
        <w:t>Meals Paid with PCARD</w:t>
      </w:r>
    </w:p>
    <w:p w14:paraId="3BDD4D02" w14:textId="644E97A1" w:rsidR="00D02851" w:rsidRPr="00445671" w:rsidRDefault="00D02851" w:rsidP="00946747">
      <w:p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>Enter all meals that were paid with a PCARD. A receipt must accompany all transactions</w:t>
      </w:r>
      <w:r w:rsidR="00254AEA">
        <w:rPr>
          <w:sz w:val="20"/>
          <w:szCs w:val="20"/>
        </w:rPr>
        <w:t xml:space="preserve"> paid with a PCARD</w:t>
      </w:r>
      <w:r w:rsidRPr="00445671">
        <w:rPr>
          <w:sz w:val="20"/>
          <w:szCs w:val="20"/>
        </w:rPr>
        <w:t>.</w:t>
      </w:r>
    </w:p>
    <w:p w14:paraId="02B7D1C4" w14:textId="77777777" w:rsidR="00946747" w:rsidRPr="00726B4C" w:rsidRDefault="00946747" w:rsidP="00946747">
      <w:pPr>
        <w:spacing w:after="0"/>
        <w:rPr>
          <w:b/>
          <w:sz w:val="12"/>
          <w:szCs w:val="12"/>
        </w:rPr>
      </w:pPr>
    </w:p>
    <w:p w14:paraId="301E4ABC" w14:textId="281775D5" w:rsidR="00946747" w:rsidRPr="00445671" w:rsidRDefault="00D02851" w:rsidP="00946747">
      <w:pPr>
        <w:spacing w:after="0"/>
        <w:rPr>
          <w:b/>
          <w:sz w:val="24"/>
          <w:szCs w:val="24"/>
        </w:rPr>
      </w:pPr>
      <w:r w:rsidRPr="00445671">
        <w:rPr>
          <w:b/>
          <w:sz w:val="24"/>
          <w:szCs w:val="24"/>
        </w:rPr>
        <w:t>Block 1</w:t>
      </w:r>
      <w:r w:rsidR="00DB5CD8">
        <w:rPr>
          <w:b/>
          <w:sz w:val="24"/>
          <w:szCs w:val="24"/>
        </w:rPr>
        <w:t>9</w:t>
      </w:r>
      <w:r w:rsidRPr="00445671">
        <w:rPr>
          <w:b/>
          <w:sz w:val="24"/>
          <w:szCs w:val="24"/>
        </w:rPr>
        <w:t>-</w:t>
      </w:r>
      <w:r w:rsidR="00DB5CD8">
        <w:rPr>
          <w:b/>
          <w:sz w:val="24"/>
          <w:szCs w:val="24"/>
        </w:rPr>
        <w:t>20</w:t>
      </w:r>
      <w:r w:rsidRPr="00445671">
        <w:rPr>
          <w:b/>
          <w:sz w:val="24"/>
          <w:szCs w:val="24"/>
        </w:rPr>
        <w:t>: Approval Signatures</w:t>
      </w:r>
    </w:p>
    <w:p w14:paraId="68026D4B" w14:textId="404F2506" w:rsidR="00D02851" w:rsidRPr="00445671" w:rsidRDefault="00D02851" w:rsidP="00946747">
      <w:pPr>
        <w:spacing w:after="0"/>
        <w:rPr>
          <w:sz w:val="20"/>
          <w:szCs w:val="20"/>
        </w:rPr>
      </w:pPr>
      <w:r w:rsidRPr="00445671">
        <w:rPr>
          <w:sz w:val="20"/>
          <w:szCs w:val="20"/>
        </w:rPr>
        <w:t>Signatures must be obtained by both the employee and their immediate supervisor.</w:t>
      </w:r>
    </w:p>
    <w:p w14:paraId="374C2BA0" w14:textId="003267CE" w:rsidR="007933CB" w:rsidRPr="00726B4C" w:rsidRDefault="007933CB" w:rsidP="00946747">
      <w:pPr>
        <w:spacing w:after="0"/>
        <w:rPr>
          <w:sz w:val="12"/>
          <w:szCs w:val="12"/>
        </w:rPr>
      </w:pPr>
    </w:p>
    <w:p w14:paraId="73E5A1E1" w14:textId="181B9B95" w:rsidR="00AD141E" w:rsidRPr="004056F0" w:rsidRDefault="007933CB" w:rsidP="00255A6C">
      <w:pPr>
        <w:spacing w:after="0"/>
        <w:rPr>
          <w:b/>
          <w:sz w:val="20"/>
          <w:szCs w:val="20"/>
        </w:rPr>
      </w:pPr>
      <w:r w:rsidRPr="004056F0">
        <w:rPr>
          <w:b/>
          <w:sz w:val="20"/>
          <w:szCs w:val="20"/>
        </w:rPr>
        <w:t xml:space="preserve">Once complete, send the form along with supporting documentation to Accounts Payable at </w:t>
      </w:r>
      <w:hyperlink r:id="rId12" w:history="1">
        <w:r w:rsidRPr="004056F0">
          <w:rPr>
            <w:rStyle w:val="Hyperlink"/>
            <w:b/>
            <w:sz w:val="20"/>
            <w:szCs w:val="20"/>
          </w:rPr>
          <w:t>accountspayable@necc.mass.edu</w:t>
        </w:r>
      </w:hyperlink>
      <w:r w:rsidRPr="004056F0">
        <w:rPr>
          <w:b/>
          <w:sz w:val="20"/>
          <w:szCs w:val="20"/>
        </w:rPr>
        <w:t xml:space="preserve"> or to </w:t>
      </w:r>
      <w:r w:rsidR="00C75BE9" w:rsidRPr="004056F0">
        <w:rPr>
          <w:b/>
          <w:sz w:val="20"/>
          <w:szCs w:val="20"/>
        </w:rPr>
        <w:t xml:space="preserve">the Accounting &amp; Finance office in </w:t>
      </w:r>
      <w:r w:rsidRPr="004056F0">
        <w:rPr>
          <w:b/>
          <w:sz w:val="20"/>
          <w:szCs w:val="20"/>
        </w:rPr>
        <w:t>room B-216.</w:t>
      </w:r>
    </w:p>
    <w:sectPr w:rsidR="00AD141E" w:rsidRPr="004056F0" w:rsidSect="003C2FA1">
      <w:footerReference w:type="default" r:id="rId1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45007C" w14:textId="77777777" w:rsidR="00255A6C" w:rsidRDefault="00255A6C" w:rsidP="00255A6C">
      <w:pPr>
        <w:spacing w:after="0" w:line="240" w:lineRule="auto"/>
      </w:pPr>
      <w:r>
        <w:separator/>
      </w:r>
    </w:p>
  </w:endnote>
  <w:endnote w:type="continuationSeparator" w:id="0">
    <w:p w14:paraId="372041E0" w14:textId="77777777" w:rsidR="00255A6C" w:rsidRDefault="00255A6C" w:rsidP="0025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3F1C2" w14:textId="2F7425F5" w:rsidR="004056F0" w:rsidRDefault="00726B4C" w:rsidP="004056F0">
    <w:pPr>
      <w:pStyle w:val="Footer"/>
      <w:jc w:val="right"/>
    </w:pPr>
    <w:r>
      <w:rPr>
        <w:sz w:val="16"/>
        <w:szCs w:val="16"/>
      </w:rPr>
      <w:t xml:space="preserve">Rev </w:t>
    </w:r>
    <w:r w:rsidR="00C513E8">
      <w:rPr>
        <w:sz w:val="16"/>
        <w:szCs w:val="16"/>
      </w:rPr>
      <w:t>5-5</w:t>
    </w:r>
    <w:r>
      <w:rPr>
        <w:sz w:val="16"/>
        <w:szCs w:val="16"/>
      </w:rPr>
      <w:t>-22</w:t>
    </w:r>
  </w:p>
  <w:p w14:paraId="29E0BAF3" w14:textId="62792437" w:rsidR="00255A6C" w:rsidRDefault="00255A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5713" w14:textId="77777777" w:rsidR="00255A6C" w:rsidRDefault="00255A6C" w:rsidP="00255A6C">
      <w:pPr>
        <w:spacing w:after="0" w:line="240" w:lineRule="auto"/>
      </w:pPr>
      <w:r>
        <w:separator/>
      </w:r>
    </w:p>
  </w:footnote>
  <w:footnote w:type="continuationSeparator" w:id="0">
    <w:p w14:paraId="0DAAE69A" w14:textId="77777777" w:rsidR="00255A6C" w:rsidRDefault="00255A6C" w:rsidP="00255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26E1E"/>
    <w:multiLevelType w:val="hybridMultilevel"/>
    <w:tmpl w:val="9C76C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B73B1"/>
    <w:multiLevelType w:val="hybridMultilevel"/>
    <w:tmpl w:val="8C2CD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38"/>
    <w:rsid w:val="00053731"/>
    <w:rsid w:val="00134327"/>
    <w:rsid w:val="002037B0"/>
    <w:rsid w:val="00254AEA"/>
    <w:rsid w:val="00255A6C"/>
    <w:rsid w:val="00355BD1"/>
    <w:rsid w:val="003650DE"/>
    <w:rsid w:val="00366AEC"/>
    <w:rsid w:val="003C2FA1"/>
    <w:rsid w:val="004056F0"/>
    <w:rsid w:val="004206D2"/>
    <w:rsid w:val="00444178"/>
    <w:rsid w:val="00445671"/>
    <w:rsid w:val="005A48D4"/>
    <w:rsid w:val="00676CFB"/>
    <w:rsid w:val="00697D71"/>
    <w:rsid w:val="006A7EEC"/>
    <w:rsid w:val="00726B4C"/>
    <w:rsid w:val="007933CB"/>
    <w:rsid w:val="007E227C"/>
    <w:rsid w:val="008C0CA3"/>
    <w:rsid w:val="00946747"/>
    <w:rsid w:val="009A118C"/>
    <w:rsid w:val="009C65EC"/>
    <w:rsid w:val="00A3280F"/>
    <w:rsid w:val="00AD141E"/>
    <w:rsid w:val="00AE0627"/>
    <w:rsid w:val="00B036BC"/>
    <w:rsid w:val="00B6226D"/>
    <w:rsid w:val="00C513E8"/>
    <w:rsid w:val="00C75BE9"/>
    <w:rsid w:val="00D02851"/>
    <w:rsid w:val="00D30838"/>
    <w:rsid w:val="00DB5B8F"/>
    <w:rsid w:val="00DB5CD8"/>
    <w:rsid w:val="00E775DA"/>
    <w:rsid w:val="00EA482E"/>
    <w:rsid w:val="00F43241"/>
    <w:rsid w:val="00F9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B1C3"/>
  <w15:chartTrackingRefBased/>
  <w15:docId w15:val="{4738B1F4-F23C-43B5-B77E-A8C9CCDA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B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3C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5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A6C"/>
  </w:style>
  <w:style w:type="paragraph" w:styleId="Footer">
    <w:name w:val="footer"/>
    <w:basedOn w:val="Normal"/>
    <w:link w:val="FooterChar"/>
    <w:uiPriority w:val="99"/>
    <w:unhideWhenUsed/>
    <w:rsid w:val="00255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ountspayable@necc.mass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sa.gov/travel/plan-book/per-diem-rat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D3F59EE84E14F8AD5D4D3E6566FF6" ma:contentTypeVersion="18" ma:contentTypeDescription="Create a new document." ma:contentTypeScope="" ma:versionID="25e92129a053f5944a22cd7c37282a14">
  <xsd:schema xmlns:xsd="http://www.w3.org/2001/XMLSchema" xmlns:xs="http://www.w3.org/2001/XMLSchema" xmlns:p="http://schemas.microsoft.com/office/2006/metadata/properties" xmlns:ns3="10f0469d-9b6c-4dc3-8af4-ce4bc88373ab" xmlns:ns4="5a66c2d1-18bf-4993-8a41-371fadf057e2" targetNamespace="http://schemas.microsoft.com/office/2006/metadata/properties" ma:root="true" ma:fieldsID="2df8a8879e1eafa000e94089697563b9" ns3:_="" ns4:_="">
    <xsd:import namespace="10f0469d-9b6c-4dc3-8af4-ce4bc88373ab"/>
    <xsd:import namespace="5a66c2d1-18bf-4993-8a41-371fadf057e2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0469d-9b6c-4dc3-8af4-ce4bc88373a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6c2d1-18bf-4993-8a41-371fadf057e2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10f0469d-9b6c-4dc3-8af4-ce4bc88373ab" xsi:nil="true"/>
    <MigrationWizId xmlns="10f0469d-9b6c-4dc3-8af4-ce4bc88373ab" xsi:nil="true"/>
    <MigrationWizIdDocumentLibraryPermissions xmlns="10f0469d-9b6c-4dc3-8af4-ce4bc88373ab" xsi:nil="true"/>
    <MigrationWizIdSecurityGroups xmlns="10f0469d-9b6c-4dc3-8af4-ce4bc88373ab" xsi:nil="true"/>
    <MigrationWizIdPermissions xmlns="10f0469d-9b6c-4dc3-8af4-ce4bc88373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6C448-B2AE-413E-B9F9-52A7C3766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0469d-9b6c-4dc3-8af4-ce4bc88373ab"/>
    <ds:schemaRef ds:uri="5a66c2d1-18bf-4993-8a41-371fadf05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3FE51-E799-43FB-B587-524473391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16AAE-0D2C-4DC8-BD28-2ECD679E6E90}">
  <ds:schemaRefs>
    <ds:schemaRef ds:uri="http://purl.org/dc/elements/1.1/"/>
    <ds:schemaRef ds:uri="http://schemas.microsoft.com/office/2006/metadata/properties"/>
    <ds:schemaRef ds:uri="10f0469d-9b6c-4dc3-8af4-ce4bc88373ab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a66c2d1-18bf-4993-8a41-371fadf057e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E4AFF9-4897-4C87-BCC1-FD55F8A9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Katelynn E</dc:creator>
  <cp:keywords/>
  <dc:description/>
  <cp:lastModifiedBy>Donnelly, Katelynn E</cp:lastModifiedBy>
  <cp:revision>2</cp:revision>
  <dcterms:created xsi:type="dcterms:W3CDTF">2022-05-05T13:00:00Z</dcterms:created>
  <dcterms:modified xsi:type="dcterms:W3CDTF">2022-05-05T13:00:00Z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0x010100C61D3F59EE84E14F8AD5D4D3E6566FF6</vt:lpwstr>
  </property>
</Properties>
</file>